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00FA8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800FA8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00FA8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00FA8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00FA8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00FA8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ABBF65" w14:textId="63FC93CE" w:rsidR="00850926" w:rsidRPr="000A41B8" w:rsidRDefault="00897BB7" w:rsidP="000A41B8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 w:cs="Arial"/>
          <w:b/>
          <w:i/>
          <w:sz w:val="20"/>
          <w:szCs w:val="20"/>
        </w:rPr>
      </w:pPr>
      <w:r w:rsidRPr="001A3E99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</w:t>
      </w:r>
      <w:r w:rsidRPr="00166D32">
        <w:rPr>
          <w:rFonts w:ascii="Arial" w:eastAsia="Times New Roman" w:hAnsi="Arial" w:cs="Arial"/>
          <w:sz w:val="20"/>
          <w:szCs w:val="20"/>
          <w:lang w:eastAsia="ar-SA"/>
        </w:rPr>
        <w:t>ienia publicznego pn.</w:t>
      </w:r>
      <w:bookmarkStart w:id="0" w:name="_Hlk58572032"/>
      <w:r w:rsidR="001A3E99" w:rsidRPr="00166D3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A41B8" w:rsidRPr="000A41B8">
        <w:rPr>
          <w:rFonts w:ascii="Arial" w:hAnsi="Arial" w:cs="Arial"/>
          <w:b/>
          <w:i/>
          <w:sz w:val="20"/>
          <w:szCs w:val="20"/>
        </w:rPr>
        <w:t>Interwency</w:t>
      </w:r>
      <w:r w:rsidR="000A41B8">
        <w:rPr>
          <w:rFonts w:ascii="Arial" w:hAnsi="Arial" w:cs="Arial"/>
          <w:b/>
          <w:i/>
          <w:sz w:val="20"/>
          <w:szCs w:val="20"/>
        </w:rPr>
        <w:t xml:space="preserve">jne usuwanie </w:t>
      </w:r>
      <w:r w:rsidR="003B7357">
        <w:rPr>
          <w:rFonts w:ascii="Arial" w:hAnsi="Arial" w:cs="Arial"/>
          <w:b/>
          <w:i/>
          <w:sz w:val="20"/>
          <w:szCs w:val="20"/>
        </w:rPr>
        <w:br/>
      </w:r>
      <w:r w:rsidR="000A41B8">
        <w:rPr>
          <w:rFonts w:ascii="Arial" w:hAnsi="Arial" w:cs="Arial"/>
          <w:b/>
          <w:i/>
          <w:sz w:val="20"/>
          <w:szCs w:val="20"/>
        </w:rPr>
        <w:t xml:space="preserve">pojawiających się </w:t>
      </w:r>
      <w:r w:rsidR="000A41B8" w:rsidRPr="000A41B8">
        <w:rPr>
          <w:rFonts w:ascii="Arial" w:hAnsi="Arial" w:cs="Arial"/>
          <w:b/>
          <w:i/>
          <w:sz w:val="20"/>
          <w:szCs w:val="20"/>
        </w:rPr>
        <w:t>na skutek zdarzeń drogowych</w:t>
      </w:r>
      <w:r w:rsidR="000A41B8">
        <w:rPr>
          <w:rFonts w:ascii="Arial" w:hAnsi="Arial" w:cs="Arial"/>
          <w:b/>
          <w:i/>
          <w:sz w:val="20"/>
          <w:szCs w:val="20"/>
        </w:rPr>
        <w:t xml:space="preserve"> </w:t>
      </w:r>
      <w:r w:rsidR="000A41B8" w:rsidRPr="000A41B8">
        <w:rPr>
          <w:rFonts w:ascii="Arial" w:hAnsi="Arial" w:cs="Arial"/>
          <w:b/>
          <w:i/>
          <w:sz w:val="20"/>
          <w:szCs w:val="20"/>
        </w:rPr>
        <w:t>zanieczyszczeń na ciągach dróg wojewódzkich adm</w:t>
      </w:r>
      <w:r w:rsidR="000A41B8">
        <w:rPr>
          <w:rFonts w:ascii="Arial" w:hAnsi="Arial" w:cs="Arial"/>
          <w:b/>
          <w:i/>
          <w:sz w:val="20"/>
          <w:szCs w:val="20"/>
        </w:rPr>
        <w:t xml:space="preserve">inistrowanych przez ZDW Kraków </w:t>
      </w:r>
      <w:r w:rsidR="000A41B8" w:rsidRPr="000A41B8">
        <w:rPr>
          <w:rFonts w:ascii="Arial" w:hAnsi="Arial" w:cs="Arial"/>
          <w:b/>
          <w:i/>
          <w:sz w:val="20"/>
          <w:szCs w:val="20"/>
        </w:rPr>
        <w:t>na terenie Województwa Małopolskiego</w:t>
      </w:r>
    </w:p>
    <w:bookmarkEnd w:id="0"/>
    <w:p w14:paraId="5AD51752" w14:textId="77777777" w:rsidR="00897BB7" w:rsidRPr="00800FA8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3BEC975B" w14:textId="40A219D0" w:rsidR="00897BB7" w:rsidRPr="00800FA8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00FA8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00FA8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800FA8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800FA8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A36472" w14:textId="08117F1D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800FA8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00FA8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00FA8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00FA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800FA8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800FA8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00FA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800FA8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5493B23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456E9830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3ED1478C" w14:textId="15B6F05A" w:rsidR="009C2BD9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0A41B8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14:paraId="5E628A04" w14:textId="77777777" w:rsidR="000A41B8" w:rsidRPr="000A41B8" w:rsidRDefault="000A41B8" w:rsidP="000A41B8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ar-SA"/>
        </w:rPr>
      </w:pPr>
    </w:p>
    <w:p w14:paraId="264C87DB" w14:textId="77777777" w:rsidR="000A41B8" w:rsidRPr="000A41B8" w:rsidRDefault="000A41B8" w:rsidP="000A41B8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41B8">
        <w:rPr>
          <w:rFonts w:ascii="Arial" w:eastAsia="Times New Roman" w:hAnsi="Arial" w:cs="Arial"/>
          <w:sz w:val="20"/>
          <w:szCs w:val="20"/>
          <w:lang w:eastAsia="ar-SA"/>
        </w:rPr>
        <w:t>stanowiącej cenę łączną obejmującą:</w:t>
      </w:r>
    </w:p>
    <w:p w14:paraId="6104AAB5" w14:textId="77777777" w:rsidR="000A41B8" w:rsidRPr="000A41B8" w:rsidRDefault="000A41B8" w:rsidP="000A41B8">
      <w:pPr>
        <w:numPr>
          <w:ilvl w:val="0"/>
          <w:numId w:val="33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A41B8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podstawowy zamówienia w kwocie </w:t>
      </w:r>
      <w:r w:rsidRPr="000A41B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…...………. zł brutto 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0A41B8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</w:t>
      </w:r>
      <w:r w:rsidRPr="000A41B8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</w:t>
      </w:r>
      <w:r w:rsidRPr="000A41B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 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</w:p>
    <w:p w14:paraId="0B15CCE8" w14:textId="77777777" w:rsidR="000A41B8" w:rsidRPr="000A41B8" w:rsidRDefault="000A41B8" w:rsidP="000A41B8">
      <w:pPr>
        <w:numPr>
          <w:ilvl w:val="0"/>
          <w:numId w:val="25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A41B8">
        <w:rPr>
          <w:rFonts w:ascii="Arial" w:eastAsia="Times New Roman" w:hAnsi="Arial" w:cs="Arial"/>
          <w:sz w:val="20"/>
          <w:szCs w:val="20"/>
          <w:lang w:eastAsia="ar-SA"/>
        </w:rPr>
        <w:t xml:space="preserve">cenę za zakres opcjonalny zamówienia (objęty prawem opcji Zamawiającego zgodnie z zapisami SWZ) w kwocie </w:t>
      </w:r>
      <w:r w:rsidRPr="000A41B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…………....….. zł brutto 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(słownie:</w:t>
      </w:r>
      <w:r w:rsidRPr="000A41B8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 xml:space="preserve"> 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......................</w:t>
      </w:r>
      <w:r w:rsidRPr="000A41B8">
        <w:rPr>
          <w:rFonts w:ascii="Arial" w:eastAsia="Times New Roman" w:hAnsi="Arial" w:cs="Arial"/>
          <w:i/>
          <w:sz w:val="20"/>
          <w:szCs w:val="20"/>
          <w:lang w:eastAsia="ar-SA"/>
        </w:rPr>
        <w:t>...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......</w:t>
      </w:r>
      <w:r w:rsidRPr="000A41B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........ </w:t>
      </w:r>
      <w:r w:rsidRPr="000A41B8">
        <w:rPr>
          <w:rFonts w:ascii="Arial" w:eastAsia="Times New Roman" w:hAnsi="Arial" w:cs="Arial"/>
          <w:i/>
          <w:sz w:val="20"/>
          <w:szCs w:val="20"/>
          <w:lang w:val="x-none" w:eastAsia="ar-SA"/>
        </w:rPr>
        <w:t>zł)</w:t>
      </w:r>
      <w:r w:rsidRPr="000A41B8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4C9F48C1" w14:textId="77777777" w:rsidR="000A41B8" w:rsidRPr="00897BB7" w:rsidRDefault="000A41B8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6C9C4231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897FF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897FF9">
        <w:rPr>
          <w:rFonts w:ascii="Arial" w:hAnsi="Arial" w:cs="Arial"/>
          <w:bCs/>
          <w:i/>
          <w:sz w:val="20"/>
          <w:szCs w:val="20"/>
        </w:rPr>
        <w:t>ustawą z dnia</w:t>
      </w:r>
      <w:r w:rsidRPr="00897FF9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1A452F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810205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lastRenderedPageBreak/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7DB60D3C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4C26B041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3449864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7996E195" w14:textId="05559BF7" w:rsidR="00C641AB" w:rsidRPr="00897FF9" w:rsidRDefault="00C641AB" w:rsidP="009C2BD9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7D819B5A" w:rsidR="00FE41E7" w:rsidRPr="00897FF9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4D47B751" w14:textId="77777777" w:rsidR="00C641AB" w:rsidRPr="00897FF9" w:rsidRDefault="00C641AB" w:rsidP="009C2BD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3FAAFB6" w14:textId="5A0A2249" w:rsidR="000A41B8" w:rsidRPr="000A41B8" w:rsidRDefault="000A41B8" w:rsidP="0018553F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val="x-none" w:eastAsia="pl-PL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Oświadczamy,</w:t>
      </w:r>
      <w:r w:rsidRPr="000A41B8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</w:t>
      </w:r>
      <w:r w:rsidRPr="000A41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że </w:t>
      </w:r>
      <w:r w:rsidRPr="000A41B8">
        <w:rPr>
          <w:rFonts w:ascii="Arial" w:eastAsia="Times New Roman" w:hAnsi="Arial" w:cs="Arial"/>
          <w:sz w:val="20"/>
          <w:szCs w:val="20"/>
          <w:lang w:val="x-none" w:eastAsia="ar-SA"/>
        </w:rPr>
        <w:t>przedmiotowe zamówienie:</w:t>
      </w:r>
    </w:p>
    <w:p w14:paraId="7333D499" w14:textId="185755FB" w:rsidR="000A41B8" w:rsidRPr="000A41B8" w:rsidRDefault="000A41B8" w:rsidP="000A41B8">
      <w:pPr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A41B8">
        <w:rPr>
          <w:rFonts w:ascii="Arial" w:eastAsia="Times New Roman" w:hAnsi="Arial" w:cs="Arial"/>
          <w:sz w:val="20"/>
          <w:szCs w:val="20"/>
          <w:lang w:eastAsia="ar-SA"/>
        </w:rPr>
        <w:t xml:space="preserve">odnośnie </w:t>
      </w:r>
      <w:r w:rsidRPr="000A41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zakresu podstawowego zamówienia – </w:t>
      </w:r>
      <w:r w:rsidRPr="000A41B8">
        <w:rPr>
          <w:rFonts w:ascii="Arial" w:hAnsi="Arial" w:cs="Arial"/>
          <w:sz w:val="20"/>
        </w:rPr>
        <w:t xml:space="preserve">będziemy wykonywać przez okres </w:t>
      </w:r>
      <w:r>
        <w:rPr>
          <w:rFonts w:ascii="Arial" w:hAnsi="Arial" w:cs="Arial"/>
          <w:b/>
          <w:sz w:val="20"/>
        </w:rPr>
        <w:t>12</w:t>
      </w:r>
      <w:r w:rsidRPr="000A41B8">
        <w:rPr>
          <w:rFonts w:ascii="Arial" w:hAnsi="Arial" w:cs="Arial"/>
          <w:b/>
          <w:sz w:val="20"/>
        </w:rPr>
        <w:t xml:space="preserve"> miesięcy </w:t>
      </w:r>
      <w:r w:rsidRPr="000A41B8">
        <w:rPr>
          <w:rFonts w:ascii="Arial" w:hAnsi="Arial" w:cs="Arial"/>
          <w:b/>
          <w:sz w:val="20"/>
        </w:rPr>
        <w:br/>
        <w:t>od daty zawarcia umowy</w:t>
      </w:r>
      <w:r w:rsidR="0018553F" w:rsidRPr="0018553F">
        <w:rPr>
          <w:rFonts w:ascii="Arial" w:hAnsi="Arial" w:cs="Arial"/>
          <w:sz w:val="20"/>
        </w:rPr>
        <w:t>,</w:t>
      </w:r>
    </w:p>
    <w:p w14:paraId="266FD89C" w14:textId="142444B4" w:rsidR="000A41B8" w:rsidRPr="000A41B8" w:rsidRDefault="000A41B8" w:rsidP="000A41B8">
      <w:pPr>
        <w:numPr>
          <w:ilvl w:val="0"/>
          <w:numId w:val="34"/>
        </w:numPr>
        <w:shd w:val="clear" w:color="auto" w:fill="FFFFFF"/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bCs/>
          <w:sz w:val="20"/>
        </w:rPr>
      </w:pPr>
      <w:r w:rsidRPr="000A41B8">
        <w:rPr>
          <w:rFonts w:ascii="Arial" w:hAnsi="Arial" w:cs="Arial"/>
          <w:bCs/>
          <w:sz w:val="20"/>
        </w:rPr>
        <w:t xml:space="preserve">odnośnie zakresu opcjonalnego zamówienia (w przypadku jego uruchomienia) – </w:t>
      </w:r>
      <w:r w:rsidRPr="000A41B8">
        <w:rPr>
          <w:rFonts w:ascii="Arial" w:hAnsi="Arial" w:cs="Arial"/>
          <w:sz w:val="20"/>
        </w:rPr>
        <w:t xml:space="preserve">będziemy wykonywać przez </w:t>
      </w:r>
      <w:r w:rsidRPr="000A41B8">
        <w:rPr>
          <w:rFonts w:ascii="Arial" w:hAnsi="Arial" w:cs="Arial"/>
          <w:b/>
          <w:sz w:val="20"/>
        </w:rPr>
        <w:t xml:space="preserve">okres </w:t>
      </w:r>
      <w:bookmarkStart w:id="2" w:name="_Hlk56503944"/>
      <w:r w:rsidRPr="000A41B8">
        <w:rPr>
          <w:rFonts w:ascii="Arial" w:hAnsi="Arial" w:cs="Arial"/>
          <w:b/>
          <w:sz w:val="20"/>
        </w:rPr>
        <w:t xml:space="preserve">od daty złożenia oświadczenia Zamawiającego o skorzystaniu </w:t>
      </w:r>
      <w:r w:rsidR="0018553F">
        <w:rPr>
          <w:rFonts w:ascii="Arial" w:hAnsi="Arial" w:cs="Arial"/>
          <w:b/>
          <w:sz w:val="20"/>
        </w:rPr>
        <w:br/>
      </w:r>
      <w:r w:rsidRPr="000A41B8">
        <w:rPr>
          <w:rFonts w:ascii="Arial" w:hAnsi="Arial" w:cs="Arial"/>
          <w:b/>
          <w:sz w:val="20"/>
        </w:rPr>
        <w:t xml:space="preserve">z prawa opcji </w:t>
      </w:r>
      <w:r w:rsidR="00E34B04">
        <w:rPr>
          <w:rFonts w:ascii="Arial" w:hAnsi="Arial" w:cs="Arial"/>
          <w:b/>
          <w:sz w:val="20"/>
        </w:rPr>
        <w:t xml:space="preserve">maksymalnie </w:t>
      </w:r>
      <w:r w:rsidRPr="000A41B8">
        <w:rPr>
          <w:rFonts w:ascii="Arial" w:hAnsi="Arial" w:cs="Arial"/>
          <w:b/>
          <w:sz w:val="20"/>
        </w:rPr>
        <w:t xml:space="preserve">do </w:t>
      </w:r>
      <w:bookmarkEnd w:id="2"/>
      <w:r>
        <w:rPr>
          <w:rFonts w:ascii="Arial" w:hAnsi="Arial" w:cs="Arial"/>
          <w:b/>
          <w:sz w:val="20"/>
        </w:rPr>
        <w:t>dnia 31.12.202</w:t>
      </w:r>
      <w:r w:rsidR="00826CDF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r.</w:t>
      </w:r>
    </w:p>
    <w:p w14:paraId="27BBE4CA" w14:textId="77777777" w:rsidR="009C2BD9" w:rsidRPr="009C2BD9" w:rsidRDefault="009C2BD9" w:rsidP="009C2BD9">
      <w:pPr>
        <w:pStyle w:val="Akapitzlist"/>
        <w:shd w:val="clear" w:color="auto" w:fill="FFFFFF"/>
        <w:tabs>
          <w:tab w:val="left" w:pos="709"/>
          <w:tab w:val="left" w:pos="3060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  <w:sz w:val="30"/>
          <w:szCs w:val="30"/>
          <w:lang w:eastAsia="pl-PL"/>
        </w:rPr>
      </w:pPr>
    </w:p>
    <w:p w14:paraId="0E8A96E2" w14:textId="579DF082" w:rsidR="000A41B8" w:rsidRPr="00D449A5" w:rsidRDefault="000A41B8" w:rsidP="00D449A5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0A41B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CZAS </w:t>
      </w:r>
      <w:r w:rsidRPr="00D449A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REAKCJI</w:t>
      </w:r>
      <w:r w:rsidR="00D449A5" w:rsidRPr="00D449A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  <w:r w:rsidR="00D449A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/</w:t>
      </w:r>
      <w:r w:rsidR="00D449A5" w:rsidRPr="00D449A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  <w:r w:rsidR="00D449A5" w:rsidRPr="00D449A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DOJAZDU BRYGADY INTERWENCYJNEJ WYKONAWCY DO WSKAZANEJ LOKALIZACJI</w:t>
      </w:r>
    </w:p>
    <w:p w14:paraId="75CB22C2" w14:textId="77777777" w:rsidR="000A41B8" w:rsidRPr="000A41B8" w:rsidRDefault="000A41B8" w:rsidP="000A41B8">
      <w:pPr>
        <w:tabs>
          <w:tab w:val="left" w:pos="284"/>
        </w:tabs>
        <w:spacing w:after="0" w:line="276" w:lineRule="auto"/>
        <w:ind w:left="284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14:paraId="0D015155" w14:textId="77777777" w:rsidR="000A41B8" w:rsidRPr="000A41B8" w:rsidRDefault="000A41B8" w:rsidP="00D449A5">
      <w:p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41B8">
        <w:rPr>
          <w:rFonts w:ascii="Arial" w:eastAsia="Times New Roman" w:hAnsi="Arial" w:cs="Arial"/>
          <w:sz w:val="20"/>
          <w:szCs w:val="20"/>
          <w:lang w:eastAsia="ar-SA"/>
        </w:rPr>
        <w:t>Oświadczamy, że</w:t>
      </w:r>
      <w:r w:rsidRPr="000A41B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A41B8">
        <w:rPr>
          <w:rFonts w:ascii="Arial" w:eastAsia="Times New Roman" w:hAnsi="Arial" w:cs="Arial"/>
          <w:sz w:val="20"/>
          <w:szCs w:val="20"/>
          <w:lang w:eastAsia="ar-SA"/>
        </w:rPr>
        <w:t>brygada interwencyjna Wykonawcy będzie każdorazowo w toku realizacji zamówienia dojeżdżać do wskazanej lokalizacji w czasie:</w:t>
      </w:r>
    </w:p>
    <w:p w14:paraId="0699F03E" w14:textId="232E8464" w:rsidR="000A41B8" w:rsidRPr="003B7357" w:rsidRDefault="000A41B8" w:rsidP="00D449A5">
      <w:p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AA21D24" w14:textId="161D13E4" w:rsidR="000A41B8" w:rsidRPr="000A41B8" w:rsidRDefault="00CA6E46" w:rsidP="00D449A5">
      <w:pPr>
        <w:tabs>
          <w:tab w:val="left" w:pos="1134"/>
          <w:tab w:val="left" w:pos="156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ar-SA"/>
          </w:rPr>
          <w:id w:val="-128256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9A5">
            <w:rPr>
              <w:rFonts w:ascii="MS Gothic" w:eastAsia="MS Gothic" w:hAnsi="MS Gothic" w:cs="Arial" w:hint="eastAsia"/>
              <w:bCs/>
              <w:sz w:val="20"/>
              <w:szCs w:val="20"/>
              <w:lang w:eastAsia="ar-SA"/>
            </w:rPr>
            <w:t>☐</w:t>
          </w:r>
        </w:sdtContent>
      </w:sdt>
      <w:r w:rsidR="000A41B8" w:rsidRPr="000A41B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1855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0A41B8" w:rsidRPr="000A41B8">
        <w:rPr>
          <w:rFonts w:ascii="Arial" w:eastAsia="Times New Roman" w:hAnsi="Arial" w:cs="Arial"/>
          <w:bCs/>
          <w:sz w:val="20"/>
          <w:szCs w:val="20"/>
          <w:lang w:eastAsia="ar-SA"/>
        </w:rPr>
        <w:t>nie więcej niż 1 godziny</w:t>
      </w:r>
    </w:p>
    <w:p w14:paraId="1844C4C6" w14:textId="4A99A9A6" w:rsidR="000A41B8" w:rsidRPr="003B7357" w:rsidRDefault="000A41B8" w:rsidP="00D449A5">
      <w:pPr>
        <w:tabs>
          <w:tab w:val="left" w:pos="993"/>
          <w:tab w:val="left" w:pos="1134"/>
          <w:tab w:val="left" w:pos="156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213D997A" w14:textId="0CD6DC9C" w:rsidR="000A41B8" w:rsidRPr="000A41B8" w:rsidRDefault="00CA6E46" w:rsidP="00D449A5">
      <w:pPr>
        <w:tabs>
          <w:tab w:val="left" w:pos="993"/>
          <w:tab w:val="left" w:pos="1134"/>
          <w:tab w:val="left" w:pos="156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ar-SA"/>
          </w:rPr>
          <w:id w:val="99160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1B8">
            <w:rPr>
              <w:rFonts w:ascii="MS Gothic" w:eastAsia="MS Gothic" w:hAnsi="MS Gothic" w:cs="Arial" w:hint="eastAsia"/>
              <w:bCs/>
              <w:sz w:val="20"/>
              <w:szCs w:val="20"/>
              <w:lang w:eastAsia="ar-SA"/>
            </w:rPr>
            <w:t>☐</w:t>
          </w:r>
        </w:sdtContent>
      </w:sdt>
      <w:r w:rsidR="000A41B8" w:rsidRPr="000A41B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1855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0A41B8" w:rsidRPr="000A41B8">
        <w:rPr>
          <w:rFonts w:ascii="Arial" w:eastAsia="Times New Roman" w:hAnsi="Arial" w:cs="Arial"/>
          <w:bCs/>
          <w:sz w:val="20"/>
          <w:szCs w:val="20"/>
          <w:lang w:eastAsia="ar-SA"/>
        </w:rPr>
        <w:t>nie więcej niż 2 godzin</w:t>
      </w:r>
    </w:p>
    <w:p w14:paraId="5335A3FA" w14:textId="040E1D6D" w:rsidR="000A41B8" w:rsidRPr="003B7357" w:rsidRDefault="000A41B8" w:rsidP="00D449A5">
      <w:pPr>
        <w:tabs>
          <w:tab w:val="left" w:pos="993"/>
          <w:tab w:val="left" w:pos="1134"/>
          <w:tab w:val="left" w:pos="156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4BE092AC" w14:textId="29D9F908" w:rsidR="000A41B8" w:rsidRPr="000A41B8" w:rsidRDefault="00CA6E46" w:rsidP="00D449A5">
      <w:pPr>
        <w:tabs>
          <w:tab w:val="left" w:pos="993"/>
          <w:tab w:val="left" w:pos="1134"/>
          <w:tab w:val="left" w:pos="156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ar-SA"/>
          </w:rPr>
          <w:id w:val="-54051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1B8">
            <w:rPr>
              <w:rFonts w:ascii="MS Gothic" w:eastAsia="MS Gothic" w:hAnsi="MS Gothic" w:cs="Arial" w:hint="eastAsia"/>
              <w:bCs/>
              <w:sz w:val="20"/>
              <w:szCs w:val="20"/>
              <w:lang w:eastAsia="ar-SA"/>
            </w:rPr>
            <w:t>☐</w:t>
          </w:r>
        </w:sdtContent>
      </w:sdt>
      <w:r w:rsidR="000A41B8" w:rsidRPr="000A41B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18553F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0A41B8" w:rsidRPr="000A41B8">
        <w:rPr>
          <w:rFonts w:ascii="Arial" w:eastAsia="Times New Roman" w:hAnsi="Arial" w:cs="Arial"/>
          <w:bCs/>
          <w:sz w:val="20"/>
          <w:szCs w:val="20"/>
          <w:lang w:eastAsia="ar-SA"/>
        </w:rPr>
        <w:t>powyżej 2 godzin, ale jednocześnie nie więcej niż 3 godzin</w:t>
      </w:r>
    </w:p>
    <w:p w14:paraId="7121D0AD" w14:textId="77777777" w:rsidR="00D449A5" w:rsidRPr="003B7357" w:rsidRDefault="00D449A5" w:rsidP="000A41B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0167BD0F" w14:textId="7490C6A6" w:rsidR="000A41B8" w:rsidRPr="000A41B8" w:rsidRDefault="000A41B8" w:rsidP="000A41B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A41B8">
        <w:rPr>
          <w:rFonts w:ascii="Arial" w:eastAsia="Times New Roman" w:hAnsi="Arial" w:cs="Arial"/>
          <w:i/>
          <w:sz w:val="16"/>
          <w:szCs w:val="16"/>
          <w:lang w:eastAsia="ar-SA"/>
        </w:rPr>
        <w:t>(należy złożyć oświadczenie wybierając jedną z trzech powyższych opcji poprzez zakreślenie odpowiedniego kwadratu oraz wykreślenie pozostałych dwóch opcji  – niemających zastosowania)</w:t>
      </w:r>
    </w:p>
    <w:p w14:paraId="589F743D" w14:textId="7F31D0C9" w:rsidR="00166D32" w:rsidRPr="00166D32" w:rsidRDefault="00166D32" w:rsidP="00C3197A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30"/>
          <w:szCs w:val="30"/>
          <w:lang w:eastAsia="ar-SA"/>
        </w:rPr>
      </w:pPr>
    </w:p>
    <w:p w14:paraId="273997F3" w14:textId="17108DE0" w:rsidR="00897BB7" w:rsidRPr="00C5003B" w:rsidRDefault="00813F39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9C2BD9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7870E08" w14:textId="0FA4E9D1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C5003B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C5003B" w:rsidRDefault="00813F39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C5003B" w:rsidRDefault="00FE41E7" w:rsidP="009C2BD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C5003B" w:rsidRDefault="00FE41E7" w:rsidP="009C2BD9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072E898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Pr="00C5003B" w:rsidRDefault="00FE41E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7F3A7DCE" w14:textId="77777777" w:rsidR="00C3197A" w:rsidRPr="00D449A5" w:rsidRDefault="00C3197A" w:rsidP="00C3197A">
      <w:pPr>
        <w:pStyle w:val="Akapitzlist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5973CA3" w14:textId="2BF58EC3" w:rsidR="00C3197A" w:rsidRPr="000D4F5D" w:rsidRDefault="00826CDF" w:rsidP="00C3197A">
      <w:pPr>
        <w:pStyle w:val="Akapitzlist"/>
        <w:numPr>
          <w:ilvl w:val="1"/>
          <w:numId w:val="2"/>
        </w:numPr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wymagane wadium w kwocie 5</w:t>
      </w:r>
      <w:r w:rsidR="00C3197A" w:rsidRPr="000D4F5D">
        <w:rPr>
          <w:rFonts w:ascii="Arial" w:hAnsi="Arial" w:cs="Arial"/>
          <w:sz w:val="20"/>
          <w:lang w:eastAsia="ar-SA"/>
        </w:rPr>
        <w:t xml:space="preserve"> 000,00 zł </w:t>
      </w:r>
      <w:r>
        <w:rPr>
          <w:rFonts w:ascii="Arial" w:hAnsi="Arial" w:cs="Arial"/>
          <w:i/>
          <w:sz w:val="20"/>
          <w:lang w:eastAsia="ar-SA"/>
        </w:rPr>
        <w:t>(słownie: pięć</w:t>
      </w:r>
      <w:r w:rsidR="00C3197A" w:rsidRPr="000D4F5D">
        <w:rPr>
          <w:rFonts w:ascii="Arial" w:hAnsi="Arial" w:cs="Arial"/>
          <w:i/>
          <w:sz w:val="20"/>
          <w:lang w:eastAsia="ar-SA"/>
        </w:rPr>
        <w:t xml:space="preserve"> tysiąc</w:t>
      </w:r>
      <w:r>
        <w:rPr>
          <w:rFonts w:ascii="Arial" w:hAnsi="Arial" w:cs="Arial"/>
          <w:i/>
          <w:sz w:val="20"/>
          <w:lang w:eastAsia="ar-SA"/>
        </w:rPr>
        <w:t>y</w:t>
      </w:r>
      <w:r w:rsidR="00C3197A" w:rsidRPr="000D4F5D">
        <w:rPr>
          <w:rFonts w:ascii="Arial" w:hAnsi="Arial" w:cs="Arial"/>
          <w:i/>
          <w:sz w:val="20"/>
          <w:lang w:eastAsia="ar-SA"/>
        </w:rPr>
        <w:t xml:space="preserve"> złotych 00/100) </w:t>
      </w:r>
      <w:r w:rsidR="00C3197A" w:rsidRPr="000D4F5D">
        <w:rPr>
          <w:rFonts w:ascii="Arial" w:hAnsi="Arial" w:cs="Arial"/>
          <w:sz w:val="20"/>
          <w:lang w:eastAsia="ar-SA"/>
        </w:rPr>
        <w:t xml:space="preserve">zostało wniesione </w:t>
      </w:r>
      <w:r w:rsidR="00C3197A">
        <w:rPr>
          <w:rFonts w:ascii="Arial" w:hAnsi="Arial" w:cs="Arial"/>
          <w:sz w:val="20"/>
          <w:lang w:eastAsia="ar-SA"/>
        </w:rPr>
        <w:br/>
      </w:r>
      <w:r w:rsidR="00C3197A" w:rsidRPr="000D4F5D">
        <w:rPr>
          <w:rFonts w:ascii="Arial" w:hAnsi="Arial" w:cs="Arial"/>
          <w:sz w:val="20"/>
          <w:lang w:eastAsia="ar-SA"/>
        </w:rPr>
        <w:t xml:space="preserve">w formie ……………………………… </w:t>
      </w:r>
      <w:r w:rsidR="00C3197A" w:rsidRPr="000D4F5D">
        <w:rPr>
          <w:rFonts w:ascii="Arial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14:paraId="1DE898CC" w14:textId="0D76058C" w:rsidR="00C3197A" w:rsidRPr="00C3197A" w:rsidRDefault="00C3197A" w:rsidP="00C3197A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D4F5D">
        <w:rPr>
          <w:rFonts w:ascii="Arial" w:eastAsia="Times New Roman" w:hAnsi="Arial" w:cs="Arial"/>
          <w:sz w:val="20"/>
          <w:szCs w:val="20"/>
          <w:lang w:eastAsia="ar-SA"/>
        </w:rPr>
        <w:lastRenderedPageBreak/>
        <w:tab/>
        <w:t xml:space="preserve">dokument wadialny został przekazany poprzez przesłanie go za pomocą ……………………………… </w:t>
      </w:r>
      <w:r w:rsidRPr="000D4F5D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</w:t>
      </w:r>
    </w:p>
    <w:p w14:paraId="7969E89C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05684EF7" w14:textId="74A4C03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>wypełni</w:t>
      </w:r>
      <w:r w:rsidR="002D09A9" w:rsidRPr="00C5003B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390582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74C5C24" w14:textId="4777BDB9" w:rsidR="00166D32" w:rsidRPr="00166D32" w:rsidRDefault="00166D32" w:rsidP="00166D32">
      <w:pPr>
        <w:numPr>
          <w:ilvl w:val="1"/>
          <w:numId w:val="2"/>
        </w:numPr>
        <w:shd w:val="clear" w:color="auto" w:fill="FFFFFF" w:themeFill="background1"/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9029B7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3" w:name="_Hlk91610830"/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9029B7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029B7">
        <w:rPr>
          <w:rFonts w:ascii="Arial" w:hAnsi="Arial" w:cs="Arial"/>
          <w:i/>
          <w:sz w:val="20"/>
          <w:szCs w:val="20"/>
        </w:rPr>
        <w:br/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029B7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9029B7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3"/>
    </w:p>
    <w:p w14:paraId="57B64ABB" w14:textId="77777777" w:rsidR="00166D32" w:rsidRPr="00166D32" w:rsidRDefault="00166D32" w:rsidP="00166D32">
      <w:pPr>
        <w:shd w:val="clear" w:color="auto" w:fill="FFFFFF" w:themeFill="background1"/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C5003B" w:rsidRDefault="002D09A9" w:rsidP="009C2BD9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C5003B" w:rsidRDefault="002D09A9" w:rsidP="009C2BD9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C5003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C5003B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C5003B">
        <w:rPr>
          <w:rFonts w:ascii="Arial" w:hAnsi="Arial" w:cs="Arial"/>
          <w:bCs/>
          <w:i/>
          <w:sz w:val="20"/>
          <w:szCs w:val="20"/>
        </w:rPr>
        <w:t xml:space="preserve"> </w:t>
      </w:r>
      <w:r w:rsidRPr="00C5003B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C5003B">
        <w:rPr>
          <w:rFonts w:ascii="Arial" w:hAnsi="Arial" w:cs="Arial"/>
          <w:bCs/>
          <w:sz w:val="20"/>
          <w:szCs w:val="20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4" w:name="_Hlk69895971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4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C5003B" w:rsidRDefault="00897BB7" w:rsidP="009C2BD9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C5003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C5003B" w:rsidRDefault="00897BB7" w:rsidP="009C2BD9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C5003B">
        <w:rPr>
          <w:rFonts w:ascii="Arial" w:eastAsia="Calibri" w:hAnsi="Arial" w:cs="Arial"/>
          <w:sz w:val="20"/>
          <w:szCs w:val="20"/>
        </w:rPr>
        <w:t>.................</w:t>
      </w:r>
      <w:r w:rsidRPr="00C5003B">
        <w:rPr>
          <w:rFonts w:ascii="Arial" w:eastAsia="Calibri" w:hAnsi="Arial" w:cs="Arial"/>
          <w:sz w:val="20"/>
          <w:szCs w:val="20"/>
        </w:rPr>
        <w:t>…</w:t>
      </w:r>
      <w:r w:rsidR="002D09A9" w:rsidRPr="00C5003B">
        <w:rPr>
          <w:rFonts w:ascii="Arial" w:eastAsia="Calibri" w:hAnsi="Arial" w:cs="Arial"/>
          <w:sz w:val="20"/>
          <w:szCs w:val="20"/>
        </w:rPr>
        <w:t>.</w:t>
      </w:r>
      <w:r w:rsidRPr="00C5003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C5003B" w:rsidRDefault="00897BB7" w:rsidP="009C2BD9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78CC9DE1" w14:textId="725291C8" w:rsidR="00676D73" w:rsidRPr="00166D32" w:rsidRDefault="00897BB7" w:rsidP="00166D3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5003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C5003B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C5003B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1136DFEB" w14:textId="77777777" w:rsidR="00166D32" w:rsidRPr="006B1148" w:rsidRDefault="00166D32" w:rsidP="00166D3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38F57E" w14:textId="77777777" w:rsidR="00166D32" w:rsidRPr="00DB55A8" w:rsidRDefault="00166D32" w:rsidP="00166D32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12EA251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515B219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C5E6905" w14:textId="41E23603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DB55A8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DB55A8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rozporządzenia Rady (UE) nr 833/2014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31.07.2014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DB55A8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>
        <w:rPr>
          <w:rStyle w:val="markedcontent"/>
          <w:rFonts w:ascii="Arial" w:hAnsi="Arial" w:cs="Arial"/>
          <w:i/>
          <w:sz w:val="20"/>
          <w:szCs w:val="20"/>
        </w:rPr>
        <w:br/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>
        <w:rPr>
          <w:rStyle w:val="markedcontent"/>
          <w:rFonts w:ascii="Arial" w:hAnsi="Arial" w:cs="Arial"/>
          <w:sz w:val="20"/>
          <w:szCs w:val="20"/>
        </w:rPr>
        <w:t>(zwanego dalej rozporządzeniem) o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raz art. 7 </w:t>
      </w:r>
      <w:r w:rsidRPr="00DB55A8">
        <w:rPr>
          <w:rFonts w:ascii="Arial" w:eastAsia="Arial Unicode MS" w:hAnsi="Arial" w:cs="Arial"/>
          <w:i/>
          <w:sz w:val="20"/>
          <w:szCs w:val="20"/>
        </w:rPr>
        <w:t>u</w:t>
      </w:r>
      <w:r w:rsidRPr="00DB55A8">
        <w:rPr>
          <w:rFonts w:ascii="Arial" w:hAnsi="Arial" w:cs="Arial"/>
          <w:i/>
          <w:sz w:val="20"/>
          <w:szCs w:val="20"/>
        </w:rPr>
        <w:t xml:space="preserve">stawy </w:t>
      </w:r>
      <w:r>
        <w:rPr>
          <w:rFonts w:ascii="Arial" w:hAnsi="Arial" w:cs="Arial"/>
          <w:i/>
          <w:sz w:val="20"/>
          <w:szCs w:val="20"/>
        </w:rPr>
        <w:br/>
      </w:r>
      <w:r w:rsidRPr="00DB55A8">
        <w:rPr>
          <w:rFonts w:ascii="Arial" w:hAnsi="Arial" w:cs="Arial"/>
          <w:i/>
          <w:sz w:val="20"/>
          <w:szCs w:val="20"/>
        </w:rPr>
        <w:t>z dnia 13.04.2022 r. o szczególnych rozwiązaniach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B55A8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(zwanego </w:t>
      </w:r>
      <w:r>
        <w:rPr>
          <w:rStyle w:val="markedcontent"/>
          <w:rFonts w:ascii="Arial" w:hAnsi="Arial" w:cs="Arial"/>
          <w:sz w:val="20"/>
          <w:szCs w:val="20"/>
        </w:rPr>
        <w:br/>
        <w:t>dalej ustawą),</w:t>
      </w:r>
    </w:p>
    <w:p w14:paraId="2CEFC0C1" w14:textId="77777777" w:rsidR="00166D32" w:rsidRPr="0060168B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hAnsi="Arial" w:cs="Arial"/>
          <w:sz w:val="20"/>
          <w:szCs w:val="20"/>
        </w:rPr>
        <w:t>tzn. jesteśmy / nie jesteśmy</w:t>
      </w:r>
    </w:p>
    <w:p w14:paraId="04C28116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4DEDBB8" w14:textId="4A5A4332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ust. 1 rozporządzenia </w:t>
      </w:r>
    </w:p>
    <w:p w14:paraId="649FFA8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lub organy z siedzibą w Rosji; b) osoby prawne, podmioty lub organy, do których prawa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własności bezpośrednio lub pośrednio w ponad 50 %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lit. a; c) osoby fizyczne lub prawne, podmioty lub organy działające w imieniu lub pod kierunkiem podmiotu,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14:paraId="685C1C2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który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mowa w art. 7 ust. 1 ustawy </w:t>
      </w:r>
    </w:p>
    <w:p w14:paraId="30B227EB" w14:textId="70850A16" w:rsidR="00166D32" w:rsidRPr="0060168B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praniu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pieniędzy oraz finansowaniu terroryzmu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wpisana na listę,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ust. 2, ustawy lub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ile została wpisana na listę, o której mowa w art. 2 ustawy, na podstawie decyzji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c) wykonawcę, którego jednostką dominującą w rozumieniu art. 3 ust. 1 pkt 37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29.09.1994 r.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o rachunkowości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wpisany na listę, o której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mowa w art. 2 ustawy, lub będący taką jednostką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ustawy, na podstawie decyzji w sprawie wpisu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na listę rozstrzygającej o zastosowaniu środka, o którym mowa w art. 1 pkt 3 ustawy),</w:t>
      </w:r>
    </w:p>
    <w:p w14:paraId="3DB22AFA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60168B">
        <w:rPr>
          <w:rFonts w:ascii="Arial" w:eastAsia="Times New Roman" w:hAnsi="Arial" w:cs="Times New Roman"/>
          <w:sz w:val="20"/>
          <w:szCs w:val="20"/>
          <w:lang w:eastAsia="ar-SA"/>
        </w:rPr>
        <w:t>regulacji rozporządzania i ustawy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, tzn. w sposób, który nie będzie implikował powstania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14:paraId="77279308" w14:textId="77777777" w:rsidR="00166D32" w:rsidRPr="004E1420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7BA48A17" w14:textId="03D0BDD8" w:rsidR="00166D32" w:rsidRPr="00166D32" w:rsidRDefault="00166D32" w:rsidP="00166D32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4E1420">
        <w:rPr>
          <w:rFonts w:ascii="Arial" w:hAnsi="Arial" w:cs="Arial"/>
          <w:sz w:val="20"/>
        </w:rPr>
        <w:t>Oświadcza</w:t>
      </w:r>
      <w:r>
        <w:rPr>
          <w:rFonts w:ascii="Arial" w:hAnsi="Arial" w:cs="Arial"/>
          <w:sz w:val="20"/>
        </w:rPr>
        <w:t>my</w:t>
      </w:r>
      <w:r w:rsidRPr="004E1420">
        <w:rPr>
          <w:rFonts w:ascii="Arial" w:hAnsi="Arial" w:cs="Arial"/>
          <w:sz w:val="20"/>
        </w:rPr>
        <w:t xml:space="preserve">, iż wszystkie podane </w:t>
      </w:r>
      <w:r>
        <w:rPr>
          <w:rFonts w:ascii="Arial" w:hAnsi="Arial" w:cs="Arial"/>
          <w:sz w:val="20"/>
        </w:rPr>
        <w:t>wyżej</w:t>
      </w:r>
      <w:r w:rsidRPr="004E1420">
        <w:rPr>
          <w:rFonts w:ascii="Arial" w:hAnsi="Arial" w:cs="Arial"/>
          <w:sz w:val="20"/>
        </w:rPr>
        <w:t xml:space="preserve"> informacje</w:t>
      </w:r>
      <w:r>
        <w:rPr>
          <w:rFonts w:ascii="Arial" w:hAnsi="Arial" w:cs="Arial"/>
          <w:sz w:val="20"/>
        </w:rPr>
        <w:t xml:space="preserve"> są</w:t>
      </w:r>
      <w:r w:rsidRPr="004E1420">
        <w:rPr>
          <w:rFonts w:ascii="Arial" w:hAnsi="Arial" w:cs="Arial"/>
          <w:sz w:val="20"/>
        </w:rPr>
        <w:t xml:space="preserve"> aktualne i zgodne ze stanem faktycznym oraz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C5003B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C5003B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9C2BD9" w:rsidRDefault="00676D73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lang w:val="x-none" w:eastAsia="ar-SA"/>
        </w:rPr>
      </w:pPr>
    </w:p>
    <w:p w14:paraId="2C33ACF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09C862B5" w:rsidR="00897BB7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677F6A15" w14:textId="77777777" w:rsidR="0018553F" w:rsidRPr="00C5003B" w:rsidRDefault="0018553F" w:rsidP="0018553F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32A4DC" w14:textId="5ED12994" w:rsidR="00897BB7" w:rsidRPr="00800FA8" w:rsidRDefault="00897BB7" w:rsidP="009C2BD9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445CC0E7" w14:textId="77777777" w:rsidR="003B7357" w:rsidRDefault="003B7357" w:rsidP="009C2BD9">
      <w:pPr>
        <w:spacing w:after="0" w:line="276" w:lineRule="auto"/>
      </w:pPr>
      <w:bookmarkStart w:id="5" w:name="_Hlk37412176"/>
      <w:bookmarkEnd w:id="5"/>
    </w:p>
    <w:p w14:paraId="258D2915" w14:textId="2590F03B" w:rsidR="0018553F" w:rsidRDefault="0018553F" w:rsidP="009C2BD9">
      <w:pPr>
        <w:spacing w:after="0" w:line="276" w:lineRule="auto"/>
      </w:pPr>
      <w:r w:rsidRPr="00800FA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8D0D37" wp14:editId="53EE4BE6">
                <wp:simplePos x="0" y="0"/>
                <wp:positionH relativeFrom="margin">
                  <wp:posOffset>3071495</wp:posOffset>
                </wp:positionH>
                <wp:positionV relativeFrom="paragraph">
                  <wp:posOffset>165735</wp:posOffset>
                </wp:positionV>
                <wp:extent cx="2832100" cy="55626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63AE" w14:textId="603604D3" w:rsidR="00897BB7" w:rsidRPr="003B7357" w:rsidRDefault="00897BB7" w:rsidP="00070C0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B735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3B735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3B735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</w:t>
                            </w:r>
                            <w:r w:rsidR="00676D73" w:rsidRPr="003B735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1.85pt;margin-top:13.05pt;width:223pt;height:43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q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" stroked="f">
                <v:textbox>
                  <w:txbxContent>
                    <w:p w14:paraId="2B3163AE" w14:textId="603604D3" w:rsidR="00897BB7" w:rsidRPr="003B7357" w:rsidRDefault="00897BB7" w:rsidP="00070C0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B735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3B735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3B735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</w:t>
                      </w:r>
                      <w:r w:rsidR="00676D73" w:rsidRPr="003B735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p w14:paraId="162B2C13" w14:textId="00178AF3" w:rsidR="0018553F" w:rsidRDefault="0018553F" w:rsidP="009C2BD9">
      <w:pPr>
        <w:spacing w:after="0" w:line="276" w:lineRule="auto"/>
      </w:pPr>
    </w:p>
    <w:p w14:paraId="5D0CBED4" w14:textId="77777777" w:rsidR="0018553F" w:rsidRDefault="0018553F" w:rsidP="009C2BD9">
      <w:pPr>
        <w:spacing w:after="0" w:line="276" w:lineRule="auto"/>
      </w:pPr>
    </w:p>
    <w:p w14:paraId="141C96C5" w14:textId="15836DCB" w:rsidR="0018553F" w:rsidRDefault="0018553F" w:rsidP="0018553F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3EEB2684" w14:textId="1DEA2D8B" w:rsidR="0018553F" w:rsidRDefault="0018553F" w:rsidP="0018553F">
      <w:pPr>
        <w:spacing w:after="0"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3BE1F846" w14:textId="77E2A033" w:rsidR="0018553F" w:rsidRDefault="0018553F" w:rsidP="0018553F">
      <w:pPr>
        <w:spacing w:after="0"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4C28C913" w14:textId="77777777" w:rsidR="003B7357" w:rsidRDefault="003B7357" w:rsidP="0018553F">
      <w:pPr>
        <w:spacing w:after="0"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2BD9768E" w14:textId="77777777" w:rsidR="0018553F" w:rsidRDefault="0018553F" w:rsidP="0018553F">
      <w:pPr>
        <w:spacing w:after="0" w:line="276" w:lineRule="auto"/>
        <w:jc w:val="both"/>
        <w:rPr>
          <w:rFonts w:ascii="Arial" w:hAnsi="Arial" w:cs="Arial"/>
          <w:i/>
          <w:sz w:val="12"/>
          <w:szCs w:val="12"/>
        </w:rPr>
      </w:pPr>
      <w:bookmarkStart w:id="6" w:name="_GoBack"/>
      <w:bookmarkEnd w:id="6"/>
    </w:p>
    <w:p w14:paraId="27D0AFB3" w14:textId="5E317EC7" w:rsidR="0018553F" w:rsidRDefault="0018553F" w:rsidP="0018553F">
      <w:pPr>
        <w:spacing w:after="0" w:line="276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1FE9B0FC" w14:textId="6A06F979" w:rsidR="00A02ABA" w:rsidRPr="0018553F" w:rsidRDefault="0018553F" w:rsidP="0018553F">
      <w:pPr>
        <w:spacing w:after="0" w:line="276" w:lineRule="auto"/>
        <w:jc w:val="both"/>
        <w:rPr>
          <w:rFonts w:ascii="Arial" w:hAnsi="Arial" w:cs="Arial"/>
          <w:i/>
          <w:sz w:val="12"/>
          <w:szCs w:val="12"/>
        </w:rPr>
      </w:pPr>
      <w:bookmarkStart w:id="7" w:name="_Hlk80082744"/>
      <w:r>
        <w:rPr>
          <w:rFonts w:ascii="Arial" w:hAnsi="Arial" w:cs="Arial"/>
          <w:i/>
          <w:sz w:val="12"/>
          <w:szCs w:val="12"/>
        </w:rPr>
        <w:t>Ofertę (formularz ofertowy, formularz TER) należy złożyć w oryginale (pod rygorem nieważności).</w:t>
      </w:r>
      <w:bookmarkEnd w:id="7"/>
      <w:r>
        <w:rPr>
          <w:rFonts w:ascii="Arial" w:hAnsi="Arial" w:cs="Arial"/>
          <w:i/>
          <w:sz w:val="12"/>
          <w:szCs w:val="12"/>
        </w:rPr>
        <w:t xml:space="preserve"> Ofertę (formularz ofertowy, formularz TER) należy złożyć jako dokument elektroniczny (dokumenty elektroniczne) – w formie elektronicznej (podpisane kwalifikowanym podpisem elektronicznym).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TER)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w formie pisemnej – podpisanych własnoręcznie) – bez względu na ewentualne opatrzenie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papierowego (nawet opatrzonego podpisem elektronicznym) nie będzie uznawane za skuteczne </w:t>
      </w:r>
      <w:r>
        <w:rPr>
          <w:rFonts w:ascii="Arial" w:hAnsi="Arial" w:cs="Arial"/>
          <w:i/>
          <w:sz w:val="12"/>
          <w:szCs w:val="12"/>
          <w:u w:val="single"/>
        </w:rPr>
        <w:br/>
        <w:t>złożenie oferty – taka oferta podlegać będzie odrzuceniu jako niespełniająca wymagań wynikających z SWZ.</w:t>
      </w:r>
    </w:p>
    <w:sectPr w:rsidR="00A02ABA" w:rsidRPr="0018553F" w:rsidSect="00C641A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721B3" w14:textId="77777777" w:rsidR="00CA6E46" w:rsidRDefault="00CA6E46" w:rsidP="00897BB7">
      <w:pPr>
        <w:spacing w:after="0" w:line="240" w:lineRule="auto"/>
      </w:pPr>
      <w:r>
        <w:separator/>
      </w:r>
    </w:p>
  </w:endnote>
  <w:endnote w:type="continuationSeparator" w:id="0">
    <w:p w14:paraId="584AB888" w14:textId="77777777" w:rsidR="00CA6E46" w:rsidRDefault="00CA6E46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826CDF" w:rsidRPr="00826CDF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826CDF" w:rsidRPr="00826CDF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331C" w14:textId="77777777" w:rsidR="00CA6E46" w:rsidRDefault="00CA6E46" w:rsidP="00897BB7">
      <w:pPr>
        <w:spacing w:after="0" w:line="240" w:lineRule="auto"/>
      </w:pPr>
      <w:r>
        <w:separator/>
      </w:r>
    </w:p>
  </w:footnote>
  <w:footnote w:type="continuationSeparator" w:id="0">
    <w:p w14:paraId="7171369F" w14:textId="77777777" w:rsidR="00CA6E46" w:rsidRDefault="00CA6E46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CA6E4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CA6E46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CA6E46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21CC532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8" w:name="_Hlk69901147"/>
    <w:bookmarkStart w:id="9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318A71C3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826CDF">
      <w:rPr>
        <w:rFonts w:ascii="Arial" w:hAnsi="Arial" w:cs="Arial"/>
        <w:sz w:val="16"/>
        <w:szCs w:val="16"/>
        <w:lang w:eastAsia="pl-PL"/>
      </w:rPr>
      <w:t>82</w:t>
    </w:r>
    <w:r w:rsidR="0018553F">
      <w:rPr>
        <w:rFonts w:ascii="Arial" w:hAnsi="Arial" w:cs="Arial"/>
        <w:sz w:val="16"/>
        <w:szCs w:val="16"/>
        <w:lang w:eastAsia="pl-PL"/>
      </w:rPr>
      <w:t>/</w:t>
    </w:r>
    <w:r w:rsidR="00283C24">
      <w:rPr>
        <w:rFonts w:ascii="Arial" w:hAnsi="Arial" w:cs="Arial"/>
        <w:sz w:val="16"/>
        <w:szCs w:val="16"/>
        <w:lang w:eastAsia="pl-PL"/>
      </w:rPr>
      <w:t>2</w:t>
    </w:r>
    <w:r w:rsidR="00826CDF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F17C4C"/>
    <w:multiLevelType w:val="hybridMultilevel"/>
    <w:tmpl w:val="99CCBBDA"/>
    <w:lvl w:ilvl="0" w:tplc="C46AA4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18"/>
  </w:num>
  <w:num w:numId="5">
    <w:abstractNumId w:val="28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22"/>
  </w:num>
  <w:num w:numId="13">
    <w:abstractNumId w:val="10"/>
  </w:num>
  <w:num w:numId="14">
    <w:abstractNumId w:val="19"/>
  </w:num>
  <w:num w:numId="15">
    <w:abstractNumId w:val="14"/>
  </w:num>
  <w:num w:numId="16">
    <w:abstractNumId w:val="21"/>
  </w:num>
  <w:num w:numId="17">
    <w:abstractNumId w:val="23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5"/>
  </w:num>
  <w:num w:numId="24">
    <w:abstractNumId w:val="13"/>
  </w:num>
  <w:num w:numId="25">
    <w:abstractNumId w:val="16"/>
  </w:num>
  <w:num w:numId="26">
    <w:abstractNumId w:val="12"/>
  </w:num>
  <w:num w:numId="27">
    <w:abstractNumId w:val="26"/>
  </w:num>
  <w:num w:numId="28">
    <w:abstractNumId w:val="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24121"/>
    <w:rsid w:val="00062818"/>
    <w:rsid w:val="00070C01"/>
    <w:rsid w:val="000A41B8"/>
    <w:rsid w:val="000B6799"/>
    <w:rsid w:val="00150A0A"/>
    <w:rsid w:val="00154B78"/>
    <w:rsid w:val="00164C17"/>
    <w:rsid w:val="00166D32"/>
    <w:rsid w:val="0018553F"/>
    <w:rsid w:val="001A191B"/>
    <w:rsid w:val="001A3E99"/>
    <w:rsid w:val="001B0A80"/>
    <w:rsid w:val="001B3EDF"/>
    <w:rsid w:val="001C0009"/>
    <w:rsid w:val="001F16B4"/>
    <w:rsid w:val="002401FF"/>
    <w:rsid w:val="00245F12"/>
    <w:rsid w:val="0027069C"/>
    <w:rsid w:val="00270E49"/>
    <w:rsid w:val="00283C24"/>
    <w:rsid w:val="002B0ECF"/>
    <w:rsid w:val="002C721E"/>
    <w:rsid w:val="002D09A9"/>
    <w:rsid w:val="002F68F1"/>
    <w:rsid w:val="00307715"/>
    <w:rsid w:val="003152D8"/>
    <w:rsid w:val="00366406"/>
    <w:rsid w:val="0038090B"/>
    <w:rsid w:val="003B7357"/>
    <w:rsid w:val="003D7E2F"/>
    <w:rsid w:val="003E1C93"/>
    <w:rsid w:val="00437CEA"/>
    <w:rsid w:val="0045388E"/>
    <w:rsid w:val="004723AB"/>
    <w:rsid w:val="004A2540"/>
    <w:rsid w:val="004C697A"/>
    <w:rsid w:val="005121D8"/>
    <w:rsid w:val="0057467B"/>
    <w:rsid w:val="00575CED"/>
    <w:rsid w:val="0058770B"/>
    <w:rsid w:val="005A25C4"/>
    <w:rsid w:val="005D062C"/>
    <w:rsid w:val="005E0AA2"/>
    <w:rsid w:val="005F74A8"/>
    <w:rsid w:val="00614774"/>
    <w:rsid w:val="00627D38"/>
    <w:rsid w:val="00655423"/>
    <w:rsid w:val="00676D73"/>
    <w:rsid w:val="006E0B6E"/>
    <w:rsid w:val="006E28E5"/>
    <w:rsid w:val="0070182C"/>
    <w:rsid w:val="0075338B"/>
    <w:rsid w:val="00753F1C"/>
    <w:rsid w:val="007735D5"/>
    <w:rsid w:val="007868B1"/>
    <w:rsid w:val="007D5670"/>
    <w:rsid w:val="00800FA8"/>
    <w:rsid w:val="00813F39"/>
    <w:rsid w:val="00816023"/>
    <w:rsid w:val="00822143"/>
    <w:rsid w:val="00826CDF"/>
    <w:rsid w:val="008370BB"/>
    <w:rsid w:val="00850926"/>
    <w:rsid w:val="00862ACF"/>
    <w:rsid w:val="00886F57"/>
    <w:rsid w:val="00897BB7"/>
    <w:rsid w:val="00897FF9"/>
    <w:rsid w:val="008C05FE"/>
    <w:rsid w:val="008F15ED"/>
    <w:rsid w:val="00914266"/>
    <w:rsid w:val="009543BA"/>
    <w:rsid w:val="00965231"/>
    <w:rsid w:val="009B650A"/>
    <w:rsid w:val="009C2BD9"/>
    <w:rsid w:val="00A02ABA"/>
    <w:rsid w:val="00A26B98"/>
    <w:rsid w:val="00A624A2"/>
    <w:rsid w:val="00A71F65"/>
    <w:rsid w:val="00A83DD0"/>
    <w:rsid w:val="00A90E82"/>
    <w:rsid w:val="00A95512"/>
    <w:rsid w:val="00A965E1"/>
    <w:rsid w:val="00AC6FDD"/>
    <w:rsid w:val="00AD6CC4"/>
    <w:rsid w:val="00AE1094"/>
    <w:rsid w:val="00AE1B1A"/>
    <w:rsid w:val="00AF3E57"/>
    <w:rsid w:val="00B476B0"/>
    <w:rsid w:val="00B75494"/>
    <w:rsid w:val="00B937CD"/>
    <w:rsid w:val="00BA6F46"/>
    <w:rsid w:val="00BB2336"/>
    <w:rsid w:val="00C3197A"/>
    <w:rsid w:val="00C41A4A"/>
    <w:rsid w:val="00C423FA"/>
    <w:rsid w:val="00C44570"/>
    <w:rsid w:val="00C5003B"/>
    <w:rsid w:val="00C50A31"/>
    <w:rsid w:val="00C641AB"/>
    <w:rsid w:val="00C7796B"/>
    <w:rsid w:val="00C77C0D"/>
    <w:rsid w:val="00CA03B4"/>
    <w:rsid w:val="00CA6E46"/>
    <w:rsid w:val="00CD067D"/>
    <w:rsid w:val="00CD322C"/>
    <w:rsid w:val="00D14A98"/>
    <w:rsid w:val="00D227D7"/>
    <w:rsid w:val="00D435C3"/>
    <w:rsid w:val="00D449A5"/>
    <w:rsid w:val="00D836F1"/>
    <w:rsid w:val="00DD7461"/>
    <w:rsid w:val="00DE3EBE"/>
    <w:rsid w:val="00E11AA2"/>
    <w:rsid w:val="00E34B04"/>
    <w:rsid w:val="00E50F19"/>
    <w:rsid w:val="00E7068B"/>
    <w:rsid w:val="00E838FA"/>
    <w:rsid w:val="00E8755F"/>
    <w:rsid w:val="00E87E86"/>
    <w:rsid w:val="00F07D5B"/>
    <w:rsid w:val="00F1487A"/>
    <w:rsid w:val="00F34368"/>
    <w:rsid w:val="00FA5011"/>
    <w:rsid w:val="00FE41E7"/>
    <w:rsid w:val="00FF131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3F1E32D5-220E-46A7-BC26-212F152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166D32"/>
  </w:style>
  <w:style w:type="paragraph" w:styleId="Tekstdymka">
    <w:name w:val="Balloon Text"/>
    <w:basedOn w:val="Normalny"/>
    <w:link w:val="TekstdymkaZnak"/>
    <w:uiPriority w:val="99"/>
    <w:semiHidden/>
    <w:unhideWhenUsed/>
    <w:rsid w:val="0082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1758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74</cp:revision>
  <dcterms:created xsi:type="dcterms:W3CDTF">2021-04-21T06:54:00Z</dcterms:created>
  <dcterms:modified xsi:type="dcterms:W3CDTF">2024-10-17T10:14:00Z</dcterms:modified>
</cp:coreProperties>
</file>